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>касающихся деятельности Филиа</w:t>
      </w:r>
      <w:r w:rsidR="00D531F7">
        <w:rPr>
          <w:b/>
        </w:rPr>
        <w:t xml:space="preserve">ла, изданных (опубликованных) в </w:t>
      </w:r>
      <w:r w:rsidR="00C10E3C">
        <w:rPr>
          <w:b/>
        </w:rPr>
        <w:t>мае</w:t>
      </w:r>
      <w:r w:rsidR="00D531F7">
        <w:rPr>
          <w:b/>
        </w:rPr>
        <w:t xml:space="preserve"> </w:t>
      </w:r>
      <w:r w:rsidR="00770680">
        <w:rPr>
          <w:b/>
        </w:rPr>
        <w:t>202</w:t>
      </w:r>
      <w:r w:rsidR="000267E4">
        <w:rPr>
          <w:b/>
        </w:rPr>
        <w:t>5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DA7372">
        <w:trPr>
          <w:trHeight w:val="1155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Pr="008057F1" w:rsidRDefault="00917E4F" w:rsidP="00D531F7">
            <w:pPr>
              <w:jc w:val="center"/>
              <w:rPr>
                <w:b/>
              </w:rPr>
            </w:pPr>
            <w:r w:rsidRPr="008057F1">
              <w:rPr>
                <w:b/>
              </w:rPr>
              <w:t>Источник нормативного регулирования:</w:t>
            </w:r>
          </w:p>
          <w:p w:rsidR="00917E4F" w:rsidRPr="00D531F7" w:rsidRDefault="00917E4F" w:rsidP="00D531F7">
            <w:pPr>
              <w:jc w:val="center"/>
            </w:pPr>
            <w:r w:rsidRPr="008057F1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Pr="00D531F7" w:rsidRDefault="009C10CC" w:rsidP="00174AF4">
            <w:pPr>
              <w:jc w:val="both"/>
            </w:pPr>
          </w:p>
          <w:p w:rsidR="00917E4F" w:rsidRPr="008057F1" w:rsidRDefault="00917E4F" w:rsidP="00174AF4">
            <w:pPr>
              <w:jc w:val="center"/>
              <w:rPr>
                <w:b/>
              </w:rPr>
            </w:pPr>
            <w:r w:rsidRPr="008057F1">
              <w:rPr>
                <w:b/>
              </w:rPr>
              <w:t>Содержание</w:t>
            </w:r>
          </w:p>
        </w:tc>
      </w:tr>
      <w:tr w:rsidR="00C10E3C" w:rsidRPr="001F5E08" w:rsidTr="00FA7E18">
        <w:trPr>
          <w:trHeight w:val="722"/>
        </w:trPr>
        <w:tc>
          <w:tcPr>
            <w:tcW w:w="817" w:type="dxa"/>
          </w:tcPr>
          <w:p w:rsidR="00C10E3C" w:rsidRDefault="00744B02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744B02" w:rsidRDefault="00744B02" w:rsidP="00744B02">
            <w:pPr>
              <w:jc w:val="center"/>
            </w:pPr>
            <w:r w:rsidRPr="00744B02">
              <w:t>Правительство</w:t>
            </w:r>
          </w:p>
          <w:p w:rsidR="00C10E3C" w:rsidRDefault="00744B02" w:rsidP="00744B02">
            <w:pPr>
              <w:jc w:val="center"/>
            </w:pPr>
            <w:r w:rsidRPr="00744B02">
              <w:t>Российской Федерации</w:t>
            </w:r>
          </w:p>
          <w:p w:rsidR="00744B02" w:rsidRDefault="00744B02" w:rsidP="00744B02">
            <w:pPr>
              <w:jc w:val="center"/>
            </w:pPr>
          </w:p>
          <w:p w:rsidR="00744B02" w:rsidRDefault="00744B02" w:rsidP="00744B02">
            <w:pPr>
              <w:jc w:val="center"/>
            </w:pPr>
            <w:r>
              <w:t>22.05.2025</w:t>
            </w:r>
          </w:p>
          <w:p w:rsidR="00744B02" w:rsidRDefault="00744B02" w:rsidP="00744B02">
            <w:pPr>
              <w:jc w:val="center"/>
            </w:pPr>
            <w:r>
              <w:t xml:space="preserve">текст законопроекта, принятого ГД ФС РФ </w:t>
            </w:r>
            <w:r w:rsidR="006328A3">
              <w:br/>
            </w:r>
            <w:r>
              <w:t>в I чтении</w:t>
            </w:r>
          </w:p>
          <w:p w:rsidR="00744B02" w:rsidRDefault="00744B02" w:rsidP="00811866">
            <w:pPr>
              <w:jc w:val="center"/>
            </w:pPr>
          </w:p>
        </w:tc>
        <w:tc>
          <w:tcPr>
            <w:tcW w:w="4536" w:type="dxa"/>
            <w:vAlign w:val="center"/>
          </w:tcPr>
          <w:p w:rsidR="00A85531" w:rsidRDefault="00A85531" w:rsidP="00A85531">
            <w:pPr>
              <w:jc w:val="center"/>
            </w:pPr>
            <w:r>
              <w:t>Проект Федерального закона № 836655-8</w:t>
            </w:r>
          </w:p>
          <w:p w:rsidR="00C10E3C" w:rsidRDefault="00744B02" w:rsidP="00A85531">
            <w:pPr>
              <w:jc w:val="center"/>
            </w:pPr>
            <w:r>
              <w:t>«</w:t>
            </w:r>
            <w:r w:rsidR="00A85531">
              <w:t>О внесении изменений в отдельные законодате</w:t>
            </w:r>
            <w:r>
              <w:t xml:space="preserve">льные акты Российской Федерации» </w:t>
            </w:r>
            <w:r w:rsidRPr="00744B02">
              <w:t>в сфере государственной кадастровой оценки</w:t>
            </w:r>
            <w:r w:rsidR="006328A3">
              <w:t>»</w:t>
            </w:r>
          </w:p>
        </w:tc>
        <w:tc>
          <w:tcPr>
            <w:tcW w:w="6804" w:type="dxa"/>
          </w:tcPr>
          <w:p w:rsidR="00744B02" w:rsidRPr="00744B02" w:rsidRDefault="00744B02" w:rsidP="00744B02">
            <w:pPr>
              <w:jc w:val="both"/>
              <w:rPr>
                <w:bCs/>
              </w:rPr>
            </w:pPr>
            <w:r w:rsidRPr="00744B02">
              <w:rPr>
                <w:bCs/>
              </w:rPr>
              <w:t>Законопроект предусматривает положения:</w:t>
            </w:r>
          </w:p>
          <w:p w:rsidR="00744B02" w:rsidRPr="00744B02" w:rsidRDefault="00744B02" w:rsidP="00744B0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44B02">
              <w:rPr>
                <w:bCs/>
              </w:rPr>
              <w:t>о наделе</w:t>
            </w:r>
            <w:r>
              <w:rPr>
                <w:bCs/>
              </w:rPr>
              <w:t>нии ППК «</w:t>
            </w:r>
            <w:proofErr w:type="spellStart"/>
            <w:r>
              <w:rPr>
                <w:bCs/>
              </w:rPr>
              <w:t>Роскадастр</w:t>
            </w:r>
            <w:proofErr w:type="spellEnd"/>
            <w:r>
              <w:rPr>
                <w:bCs/>
              </w:rPr>
              <w:t xml:space="preserve">» </w:t>
            </w:r>
            <w:r w:rsidRPr="00744B02">
              <w:rPr>
                <w:bCs/>
              </w:rPr>
              <w:t xml:space="preserve">полномочиями по ведению фонда данных государственной кадастровой оценки </w:t>
            </w:r>
            <w:r>
              <w:rPr>
                <w:bCs/>
              </w:rPr>
              <w:br/>
            </w:r>
            <w:r w:rsidRPr="00744B02">
              <w:rPr>
                <w:bCs/>
              </w:rPr>
              <w:t xml:space="preserve">и по установлению требований о направлении </w:t>
            </w:r>
            <w:r>
              <w:rPr>
                <w:bCs/>
              </w:rPr>
              <w:br/>
            </w:r>
            <w:r w:rsidRPr="00744B02">
              <w:rPr>
                <w:bCs/>
              </w:rPr>
              <w:t xml:space="preserve">в </w:t>
            </w:r>
            <w:r>
              <w:rPr>
                <w:bCs/>
              </w:rPr>
              <w:t>ППК «</w:t>
            </w:r>
            <w:proofErr w:type="spellStart"/>
            <w:r>
              <w:rPr>
                <w:bCs/>
              </w:rPr>
              <w:t>Роскадастр</w:t>
            </w:r>
            <w:proofErr w:type="spellEnd"/>
            <w:r>
              <w:rPr>
                <w:bCs/>
              </w:rPr>
              <w:t xml:space="preserve">» </w:t>
            </w:r>
            <w:r w:rsidRPr="00744B02">
              <w:rPr>
                <w:bCs/>
              </w:rPr>
              <w:t xml:space="preserve">сведений и материалов, необходимых </w:t>
            </w:r>
            <w:r>
              <w:rPr>
                <w:bCs/>
              </w:rPr>
              <w:br/>
            </w:r>
            <w:r w:rsidRPr="00744B02">
              <w:rPr>
                <w:bCs/>
              </w:rPr>
              <w:t>для включения в указанный фонд данных;</w:t>
            </w:r>
          </w:p>
          <w:p w:rsidR="00744B02" w:rsidRDefault="00744B02" w:rsidP="00744B0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44B02">
              <w:rPr>
                <w:bCs/>
              </w:rPr>
              <w:t xml:space="preserve">об осуществлении государственного мониторинга проведения государственной кадастровой оценки, требованиями </w:t>
            </w:r>
            <w:r>
              <w:rPr>
                <w:bCs/>
              </w:rPr>
              <w:br/>
            </w:r>
            <w:r w:rsidRPr="00744B02">
              <w:rPr>
                <w:bCs/>
              </w:rPr>
              <w:t xml:space="preserve">об осуществлении мониторинга в отношении деятельности </w:t>
            </w:r>
            <w:r>
              <w:rPr>
                <w:bCs/>
              </w:rPr>
              <w:br/>
            </w:r>
            <w:r w:rsidRPr="00744B02">
              <w:rPr>
                <w:bCs/>
              </w:rPr>
              <w:t xml:space="preserve">в целях предупреждения неправильного, неполного </w:t>
            </w:r>
            <w:r>
              <w:rPr>
                <w:bCs/>
              </w:rPr>
              <w:br/>
            </w:r>
            <w:r w:rsidRPr="00744B02">
              <w:rPr>
                <w:bCs/>
              </w:rPr>
              <w:t>и несвоевременного исполнения</w:t>
            </w:r>
            <w:r>
              <w:rPr>
                <w:bCs/>
              </w:rPr>
              <w:t xml:space="preserve"> ППК «</w:t>
            </w:r>
            <w:proofErr w:type="spellStart"/>
            <w:r>
              <w:rPr>
                <w:bCs/>
              </w:rPr>
              <w:t>Роскадастр</w:t>
            </w:r>
            <w:proofErr w:type="spellEnd"/>
            <w:r>
              <w:rPr>
                <w:bCs/>
              </w:rPr>
              <w:t xml:space="preserve">» </w:t>
            </w:r>
            <w:r w:rsidRPr="00744B02">
              <w:rPr>
                <w:bCs/>
              </w:rPr>
              <w:t>полномочий;</w:t>
            </w:r>
          </w:p>
          <w:p w:rsidR="00744B02" w:rsidRPr="00744B02" w:rsidRDefault="00744B02" w:rsidP="00744B0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44B02">
              <w:rPr>
                <w:bCs/>
              </w:rPr>
              <w:t>об установлении предельного срока официального опубликования акта об утверждении результатов определения кадастровой стоимости (не позднее 30 ноября года проведения государственной кадастровой оценки), что позволит применять сведения о кадастровой стоимости для целей, предусмотренных законодательством Российской Федерации, с 1 января года, следующего за годом проведения государственной кадастровой оценки;</w:t>
            </w:r>
          </w:p>
          <w:p w:rsidR="00744B02" w:rsidRPr="00744B02" w:rsidRDefault="00744B02" w:rsidP="00744B0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44B02">
              <w:rPr>
                <w:bCs/>
              </w:rPr>
              <w:t xml:space="preserve">о необходимости приложения к заявлению об установлении рыночной стоимости согласия собственника объекта недвижимости, если собственником является физическое </w:t>
            </w:r>
            <w:r>
              <w:rPr>
                <w:bCs/>
              </w:rPr>
              <w:br/>
            </w:r>
            <w:r w:rsidRPr="00744B02">
              <w:rPr>
                <w:bCs/>
              </w:rPr>
              <w:t xml:space="preserve">или юридическое лицо, на такое установление, а также требования к такому согласию для уведомления собственника </w:t>
            </w:r>
            <w:r>
              <w:rPr>
                <w:bCs/>
              </w:rPr>
              <w:br/>
            </w:r>
            <w:r w:rsidRPr="00744B02">
              <w:rPr>
                <w:bCs/>
              </w:rPr>
              <w:t xml:space="preserve">о поступившем в бюджетное учреждение заявлении </w:t>
            </w:r>
            <w:r>
              <w:rPr>
                <w:bCs/>
              </w:rPr>
              <w:br/>
            </w:r>
            <w:r w:rsidRPr="00744B02">
              <w:rPr>
                <w:bCs/>
              </w:rPr>
              <w:t>об установлении рыночной стоимости.</w:t>
            </w:r>
          </w:p>
          <w:p w:rsidR="00744B02" w:rsidRPr="00744B02" w:rsidRDefault="00744B02" w:rsidP="00744B02">
            <w:pPr>
              <w:jc w:val="both"/>
              <w:rPr>
                <w:bCs/>
              </w:rPr>
            </w:pPr>
            <w:r w:rsidRPr="00744B02">
              <w:rPr>
                <w:bCs/>
              </w:rPr>
              <w:t xml:space="preserve">В целях единообразного подхода к рассмотрению бюджетными учреждениями в субъектах Российской Федерации заявлений </w:t>
            </w:r>
            <w:r>
              <w:rPr>
                <w:bCs/>
              </w:rPr>
              <w:br/>
            </w:r>
            <w:r w:rsidRPr="00744B02">
              <w:rPr>
                <w:bCs/>
              </w:rPr>
              <w:t xml:space="preserve">об установлении рыночной стоимости законопроект </w:t>
            </w:r>
            <w:r w:rsidRPr="00744B02">
              <w:rPr>
                <w:bCs/>
              </w:rPr>
              <w:lastRenderedPageBreak/>
              <w:t>предусматривает утверждение органом исполнительной власти субъекта Российской Федерации, уполномоченным на принятие решения о проведении государственной кадастровой оценки, регламента рассмотрения таких заявлений об установлении рыночной стоимости.</w:t>
            </w:r>
          </w:p>
          <w:p w:rsidR="00744B02" w:rsidRPr="00744B02" w:rsidRDefault="00744B02" w:rsidP="00744B02">
            <w:pPr>
              <w:jc w:val="both"/>
              <w:rPr>
                <w:bCs/>
              </w:rPr>
            </w:pPr>
            <w:r w:rsidRPr="00744B02">
              <w:rPr>
                <w:bCs/>
              </w:rPr>
              <w:t>Законопроект также устраняет противоречие в части предусмотренного принятия бюджетным учреждением решения в соответствии со ст</w:t>
            </w:r>
            <w:r>
              <w:rPr>
                <w:bCs/>
              </w:rPr>
              <w:t xml:space="preserve">атьей 22.1 Федерального закона №237-ФЗ </w:t>
            </w:r>
            <w:r w:rsidRPr="00744B02">
              <w:rPr>
                <w:bCs/>
              </w:rPr>
              <w:t>при наличии в решении суда установленной кадастровой стоимости.</w:t>
            </w:r>
          </w:p>
          <w:p w:rsidR="00C10E3C" w:rsidRPr="0081180D" w:rsidRDefault="00744B02" w:rsidP="00744B02">
            <w:pPr>
              <w:jc w:val="both"/>
              <w:rPr>
                <w:bCs/>
              </w:rPr>
            </w:pPr>
            <w:r w:rsidRPr="00744B02">
              <w:rPr>
                <w:bCs/>
              </w:rPr>
              <w:t xml:space="preserve">С учетом требований части 2 статьи 3.1 </w:t>
            </w:r>
            <w:r>
              <w:rPr>
                <w:bCs/>
              </w:rPr>
              <w:t>Закона №218-ФЗ</w:t>
            </w:r>
            <w:r w:rsidRPr="00744B02">
              <w:rPr>
                <w:bCs/>
              </w:rPr>
              <w:t xml:space="preserve"> законопроектом уточняются положения в части внесения сведений о кадастровой стоимости в </w:t>
            </w:r>
            <w:r>
              <w:rPr>
                <w:bCs/>
              </w:rPr>
              <w:t>ЕГРН</w:t>
            </w:r>
            <w:r w:rsidRPr="00744B02">
              <w:rPr>
                <w:bCs/>
              </w:rPr>
              <w:t>.</w:t>
            </w:r>
          </w:p>
        </w:tc>
      </w:tr>
      <w:tr w:rsidR="00661676" w:rsidRPr="001F5E08" w:rsidTr="00FA7E18">
        <w:trPr>
          <w:trHeight w:val="722"/>
        </w:trPr>
        <w:tc>
          <w:tcPr>
            <w:tcW w:w="817" w:type="dxa"/>
          </w:tcPr>
          <w:p w:rsidR="00661676" w:rsidRDefault="006328A3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006" w:type="dxa"/>
          </w:tcPr>
          <w:p w:rsidR="00661676" w:rsidRDefault="00661676" w:rsidP="006328A3">
            <w:pPr>
              <w:jc w:val="center"/>
              <w:rPr>
                <w:bCs/>
              </w:rPr>
            </w:pPr>
            <w:proofErr w:type="spellStart"/>
            <w:r w:rsidRPr="006328A3">
              <w:rPr>
                <w:bCs/>
              </w:rPr>
              <w:t>Росреестр</w:t>
            </w:r>
            <w:proofErr w:type="spellEnd"/>
          </w:p>
          <w:p w:rsidR="006328A3" w:rsidRDefault="006328A3" w:rsidP="006328A3">
            <w:pPr>
              <w:jc w:val="center"/>
              <w:rPr>
                <w:bCs/>
              </w:rPr>
            </w:pPr>
          </w:p>
          <w:p w:rsidR="006328A3" w:rsidRDefault="006328A3" w:rsidP="006328A3">
            <w:pPr>
              <w:jc w:val="center"/>
              <w:rPr>
                <w:bCs/>
              </w:rPr>
            </w:pPr>
            <w:r>
              <w:rPr>
                <w:bCs/>
              </w:rPr>
              <w:t>16.05.2025</w:t>
            </w:r>
          </w:p>
          <w:p w:rsidR="006328A3" w:rsidRDefault="006328A3" w:rsidP="006328A3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6328A3">
              <w:rPr>
                <w:bCs/>
              </w:rPr>
              <w:t xml:space="preserve">ата начала </w:t>
            </w:r>
          </w:p>
          <w:p w:rsidR="006328A3" w:rsidRPr="00744B02" w:rsidRDefault="006328A3" w:rsidP="006328A3">
            <w:pPr>
              <w:jc w:val="center"/>
            </w:pPr>
            <w:r w:rsidRPr="006328A3">
              <w:rPr>
                <w:bCs/>
              </w:rPr>
              <w:t>публичного обсуждения</w:t>
            </w:r>
          </w:p>
        </w:tc>
        <w:tc>
          <w:tcPr>
            <w:tcW w:w="4536" w:type="dxa"/>
            <w:vAlign w:val="center"/>
          </w:tcPr>
          <w:p w:rsidR="00661676" w:rsidRDefault="00661676" w:rsidP="00A85531">
            <w:pPr>
              <w:jc w:val="center"/>
            </w:pPr>
            <w:r w:rsidRPr="00661676">
              <w:rPr>
                <w:bCs/>
              </w:rPr>
              <w:t xml:space="preserve">Проект федерального закона </w:t>
            </w:r>
            <w:r>
              <w:rPr>
                <w:bCs/>
              </w:rPr>
              <w:br/>
            </w:r>
            <w:r w:rsidRPr="00661676">
              <w:rPr>
                <w:bCs/>
              </w:rPr>
              <w:t>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6804" w:type="dxa"/>
          </w:tcPr>
          <w:p w:rsidR="008E3953" w:rsidRPr="008E3953" w:rsidRDefault="008E3953" w:rsidP="00FC5849">
            <w:pPr>
              <w:jc w:val="both"/>
              <w:rPr>
                <w:bCs/>
              </w:rPr>
            </w:pPr>
            <w:r w:rsidRPr="008E3953">
              <w:rPr>
                <w:bCs/>
              </w:rPr>
              <w:t xml:space="preserve">В соответствии с федеральными законами от 08.08. 2024 № 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от 26.12. 2024 </w:t>
            </w:r>
            <w:r w:rsidRPr="008E3953">
              <w:rPr>
                <w:bCs/>
              </w:rPr>
              <w:br/>
              <w:t xml:space="preserve">№ 487-ФЗ «О внесении изменений в отдельные законодательные акты Российской Федерации» установлены нормы материального права, ответственность за соблюдение которых </w:t>
            </w:r>
            <w:r w:rsidRPr="008E3953">
              <w:rPr>
                <w:bCs/>
              </w:rPr>
              <w:br/>
              <w:t xml:space="preserve">не предусмотрена Кодексом Российской Федерации </w:t>
            </w:r>
            <w:r w:rsidR="006328A3">
              <w:rPr>
                <w:bCs/>
              </w:rPr>
              <w:br/>
            </w:r>
            <w:r w:rsidRPr="008E3953">
              <w:rPr>
                <w:bCs/>
              </w:rPr>
              <w:t>об административных правонарушениях:</w:t>
            </w:r>
          </w:p>
          <w:p w:rsidR="00FC5849" w:rsidRDefault="00FC5849" w:rsidP="00FC5849">
            <w:pPr>
              <w:jc w:val="both"/>
              <w:rPr>
                <w:bCs/>
              </w:rPr>
            </w:pPr>
            <w:r w:rsidRPr="00FC5849">
              <w:rPr>
                <w:bCs/>
              </w:rPr>
              <w:t xml:space="preserve">- правообладатель земельного участка из состава земель населенных пунктов, садового земельного участка, огородного земельного участка приступает к использованию этого земельного участка в соответствии с его целевым назначением </w:t>
            </w:r>
            <w:r>
              <w:rPr>
                <w:bCs/>
              </w:rPr>
              <w:br/>
            </w:r>
            <w:r w:rsidRPr="00FC5849">
              <w:rPr>
                <w:bCs/>
              </w:rPr>
              <w:t xml:space="preserve">и разрешенным использованием со дня приобретения прав </w:t>
            </w:r>
            <w:r>
              <w:rPr>
                <w:bCs/>
              </w:rPr>
              <w:br/>
            </w:r>
            <w:r w:rsidRPr="00FC5849">
              <w:rPr>
                <w:bCs/>
              </w:rPr>
              <w:t xml:space="preserve">на него, а в случае, если требуется освоение этого земельного участка, не позднее трех лет с указанной даты, за исключением случая, предусмотренного </w:t>
            </w:r>
            <w:r>
              <w:rPr>
                <w:bCs/>
              </w:rPr>
              <w:t>законодательством</w:t>
            </w:r>
            <w:r w:rsidRPr="00FC5849">
              <w:rPr>
                <w:bCs/>
              </w:rPr>
              <w:t xml:space="preserve">; </w:t>
            </w:r>
          </w:p>
          <w:p w:rsidR="00FC5849" w:rsidRDefault="00FC5849" w:rsidP="00FC5849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C5849">
              <w:rPr>
                <w:bCs/>
              </w:rPr>
              <w:t xml:space="preserve">в случае, если у гражданина или юридического лица, являющихся собственниками зданий, сооружений (помещений </w:t>
            </w:r>
            <w:r>
              <w:rPr>
                <w:bCs/>
              </w:rPr>
              <w:br/>
            </w:r>
            <w:r w:rsidRPr="00FC5849">
              <w:rPr>
                <w:bCs/>
              </w:rPr>
              <w:t xml:space="preserve">и (или) </w:t>
            </w:r>
            <w:proofErr w:type="spellStart"/>
            <w:r w:rsidRPr="00FC5849">
              <w:rPr>
                <w:bCs/>
              </w:rPr>
              <w:t>машино</w:t>
            </w:r>
            <w:proofErr w:type="spellEnd"/>
            <w:r w:rsidRPr="00FC5849">
              <w:rPr>
                <w:bCs/>
              </w:rPr>
              <w:t xml:space="preserve">-мест в зданиях, сооружениях), отсутствуют предусмотренные </w:t>
            </w:r>
            <w:r>
              <w:rPr>
                <w:bCs/>
              </w:rPr>
              <w:t>ЗК РФ</w:t>
            </w:r>
            <w:r w:rsidRPr="00FC5849">
              <w:rPr>
                <w:bCs/>
              </w:rPr>
              <w:t xml:space="preserve"> права на земельные участки, </w:t>
            </w:r>
            <w:r w:rsidRPr="00FC5849">
              <w:rPr>
                <w:bCs/>
              </w:rPr>
              <w:lastRenderedPageBreak/>
              <w:t xml:space="preserve">находящиеся в государственной или муниципальной собственности, на которых расположены такие здания, сооружения, указанные лица обязаны приобрести такие земельные участки в собственность или в аренду в соответствии с </w:t>
            </w:r>
            <w:r>
              <w:rPr>
                <w:bCs/>
              </w:rPr>
              <w:t>ЗК РФ</w:t>
            </w:r>
            <w:r w:rsidRPr="00FC5849">
              <w:rPr>
                <w:bCs/>
              </w:rPr>
              <w:t>, за исключением случаев, если для возникновения прав на такие земельные участки предоставление з</w:t>
            </w:r>
            <w:r>
              <w:rPr>
                <w:bCs/>
              </w:rPr>
              <w:t>емельных участков не требуется</w:t>
            </w:r>
            <w:r w:rsidRPr="00FC5849">
              <w:rPr>
                <w:bCs/>
              </w:rPr>
              <w:t xml:space="preserve">; </w:t>
            </w:r>
          </w:p>
          <w:p w:rsidR="00FC5849" w:rsidRDefault="00FC5849" w:rsidP="00FC5849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FC5849">
              <w:rPr>
                <w:bCs/>
              </w:rPr>
              <w:t xml:space="preserve">эксплуатация зданий, сооружений должна осуществляться </w:t>
            </w:r>
            <w:r>
              <w:rPr>
                <w:bCs/>
              </w:rPr>
              <w:br/>
            </w:r>
            <w:r w:rsidRPr="00FC5849">
              <w:rPr>
                <w:bCs/>
              </w:rPr>
              <w:t xml:space="preserve">с соблюдением целевого назначения и разрешенного использования земельных участков, на которых расположены такие здания, сооружения; </w:t>
            </w:r>
          </w:p>
          <w:p w:rsidR="008E3953" w:rsidRDefault="00FC5849" w:rsidP="00FC5849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C5849">
              <w:rPr>
                <w:bCs/>
              </w:rPr>
              <w:t xml:space="preserve">после передачи застройщиком 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</w:t>
            </w:r>
            <w:r w:rsidR="008E3953">
              <w:rPr>
                <w:bCs/>
              </w:rPr>
              <w:t>30</w:t>
            </w:r>
            <w:r w:rsidRPr="00FC5849">
              <w:rPr>
                <w:bCs/>
              </w:rPr>
              <w:t xml:space="preserve"> рабочих дней со дня подписания передаточного акта, одностороннего акта или иного документа о передаче объекта долевого строительства </w:t>
            </w:r>
            <w:r w:rsidR="008E3953">
              <w:rPr>
                <w:bCs/>
              </w:rPr>
              <w:br/>
            </w:r>
            <w:r w:rsidRPr="00FC5849">
              <w:rPr>
                <w:bCs/>
              </w:rPr>
              <w:t>с участником долевого строительства обязан направить в орган регистрации прав заявление о государственной регистрации права собственности участника долевого строительства на такой объект</w:t>
            </w:r>
            <w:r w:rsidR="008E3953">
              <w:rPr>
                <w:bCs/>
              </w:rPr>
              <w:t>;</w:t>
            </w:r>
          </w:p>
          <w:p w:rsidR="008E3953" w:rsidRDefault="008E3953" w:rsidP="00FC5849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C5849" w:rsidRPr="00FC5849">
              <w:rPr>
                <w:bCs/>
              </w:rPr>
              <w:t xml:space="preserve">застройщик в срок не позднее </w:t>
            </w:r>
            <w:r>
              <w:rPr>
                <w:bCs/>
              </w:rPr>
              <w:t>6</w:t>
            </w:r>
            <w:r w:rsidR="00FC5849" w:rsidRPr="00FC5849">
              <w:rPr>
                <w:bCs/>
              </w:rPr>
              <w:t xml:space="preserve"> месяцев с даты осуществления государственного кадастрового учета многоквартирного дома </w:t>
            </w:r>
            <w:r>
              <w:rPr>
                <w:bCs/>
              </w:rPr>
              <w:br/>
            </w:r>
            <w:r w:rsidR="00FC5849" w:rsidRPr="00FC5849">
              <w:rPr>
                <w:bCs/>
              </w:rPr>
              <w:t xml:space="preserve">и (или) иного объекта недвижимости направляет в орган регистрации прав заявления о государственной регистрации права собственности на входящие в состав данных многоквартирного дома и (или) иного объекта недвижимости </w:t>
            </w:r>
            <w:r>
              <w:rPr>
                <w:bCs/>
              </w:rPr>
              <w:br/>
            </w:r>
            <w:r w:rsidR="00FC5849" w:rsidRPr="00FC5849">
              <w:rPr>
                <w:bCs/>
              </w:rPr>
              <w:t xml:space="preserve">и не являющиеся объектами долевого строительства помещения и </w:t>
            </w:r>
            <w:proofErr w:type="spellStart"/>
            <w:r w:rsidR="00FC5849" w:rsidRPr="00FC5849">
              <w:rPr>
                <w:bCs/>
              </w:rPr>
              <w:t>машино</w:t>
            </w:r>
            <w:proofErr w:type="spellEnd"/>
            <w:r w:rsidR="00FC5849" w:rsidRPr="00FC5849">
              <w:rPr>
                <w:bCs/>
              </w:rPr>
              <w:t xml:space="preserve">-места, создание которых осуществлялось </w:t>
            </w:r>
            <w:r>
              <w:rPr>
                <w:bCs/>
              </w:rPr>
              <w:br/>
            </w:r>
            <w:r w:rsidR="00FC5849" w:rsidRPr="00FC5849">
              <w:rPr>
                <w:bCs/>
              </w:rPr>
              <w:t>без привлечения средств уча</w:t>
            </w:r>
            <w:r>
              <w:rPr>
                <w:bCs/>
              </w:rPr>
              <w:t>стников долевого строительства</w:t>
            </w:r>
            <w:r w:rsidR="00FC5849" w:rsidRPr="00FC5849">
              <w:rPr>
                <w:bCs/>
              </w:rPr>
              <w:t>;</w:t>
            </w:r>
          </w:p>
          <w:p w:rsidR="00FC5849" w:rsidRDefault="008E3953" w:rsidP="00FC5849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C5849" w:rsidRPr="00FC5849">
              <w:rPr>
                <w:bCs/>
              </w:rPr>
              <w:t xml:space="preserve">сведения, содержащиеся в ЕГРН, за исключением сведений, доступ к которым ограничен федеральным законом, предоставляются публично-правовой компанией, созданной </w:t>
            </w:r>
            <w:r>
              <w:rPr>
                <w:bCs/>
              </w:rPr>
              <w:br/>
            </w:r>
            <w:r w:rsidR="00FC5849" w:rsidRPr="00FC5849">
              <w:rPr>
                <w:bCs/>
              </w:rPr>
              <w:t>в соответствии с Федеральным законом от 30</w:t>
            </w:r>
            <w:r>
              <w:rPr>
                <w:bCs/>
              </w:rPr>
              <w:t xml:space="preserve">.12.2021 </w:t>
            </w:r>
            <w:r w:rsidR="00FC5849" w:rsidRPr="00FC5849">
              <w:rPr>
                <w:bCs/>
              </w:rPr>
              <w:t>№ 448-ФЗ «О публично-правовой компании «</w:t>
            </w:r>
            <w:proofErr w:type="spellStart"/>
            <w:r w:rsidR="00FC5849" w:rsidRPr="00FC5849">
              <w:rPr>
                <w:bCs/>
              </w:rPr>
              <w:t>Роскадастр</w:t>
            </w:r>
            <w:proofErr w:type="spellEnd"/>
            <w:r w:rsidR="00FC5849" w:rsidRPr="00FC5849">
              <w:rPr>
                <w:bCs/>
              </w:rPr>
              <w:t>».</w:t>
            </w:r>
          </w:p>
          <w:p w:rsidR="00661676" w:rsidRPr="00744B02" w:rsidRDefault="006328A3" w:rsidP="006328A3">
            <w:pPr>
              <w:jc w:val="both"/>
              <w:rPr>
                <w:bCs/>
              </w:rPr>
            </w:pPr>
            <w:r w:rsidRPr="006328A3">
              <w:rPr>
                <w:bCs/>
              </w:rPr>
              <w:lastRenderedPageBreak/>
              <w:t>В связи с чем Законопроектом п</w:t>
            </w:r>
            <w:r w:rsidR="008E3953" w:rsidRPr="006328A3">
              <w:rPr>
                <w:bCs/>
              </w:rPr>
              <w:t xml:space="preserve">редлагаемый </w:t>
            </w:r>
            <w:r w:rsidRPr="006328A3">
              <w:rPr>
                <w:bCs/>
              </w:rPr>
              <w:t>уточнение</w:t>
            </w:r>
            <w:r w:rsidR="008E3953" w:rsidRPr="006328A3">
              <w:rPr>
                <w:bCs/>
              </w:rPr>
              <w:t xml:space="preserve"> действующих и введении новых составов отдельных административных правонарушени</w:t>
            </w:r>
            <w:r w:rsidRPr="006328A3">
              <w:rPr>
                <w:bCs/>
              </w:rPr>
              <w:t>й в КОАП.</w:t>
            </w:r>
          </w:p>
        </w:tc>
      </w:tr>
      <w:tr w:rsidR="00C10E3C" w:rsidRPr="001F5E08" w:rsidTr="00FA7E18">
        <w:trPr>
          <w:trHeight w:val="722"/>
        </w:trPr>
        <w:tc>
          <w:tcPr>
            <w:tcW w:w="817" w:type="dxa"/>
          </w:tcPr>
          <w:p w:rsidR="00C10E3C" w:rsidRDefault="006328A3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3006" w:type="dxa"/>
          </w:tcPr>
          <w:p w:rsidR="00C10E3C" w:rsidRDefault="00C10E3C" w:rsidP="00811866">
            <w:pPr>
              <w:jc w:val="center"/>
            </w:pPr>
            <w:r>
              <w:t xml:space="preserve">Правительства </w:t>
            </w:r>
          </w:p>
          <w:p w:rsidR="00C10E3C" w:rsidRDefault="00C10E3C" w:rsidP="00811866">
            <w:pPr>
              <w:jc w:val="center"/>
            </w:pPr>
            <w:r>
              <w:t>Российской Федерации</w:t>
            </w:r>
          </w:p>
          <w:p w:rsidR="00C10E3C" w:rsidRDefault="00C10E3C" w:rsidP="00811866">
            <w:pPr>
              <w:jc w:val="center"/>
            </w:pPr>
          </w:p>
        </w:tc>
        <w:tc>
          <w:tcPr>
            <w:tcW w:w="4536" w:type="dxa"/>
            <w:vAlign w:val="center"/>
          </w:tcPr>
          <w:p w:rsidR="00C10E3C" w:rsidRDefault="00C10E3C" w:rsidP="00C10E3C">
            <w:pPr>
              <w:jc w:val="center"/>
            </w:pPr>
            <w:r>
              <w:t>Постановление Правительства Российской Федерации</w:t>
            </w:r>
          </w:p>
          <w:p w:rsidR="00C10E3C" w:rsidRDefault="00C10E3C" w:rsidP="00C10E3C">
            <w:pPr>
              <w:jc w:val="center"/>
            </w:pPr>
            <w:r>
              <w:t>от 31.05.2025 № 826</w:t>
            </w:r>
            <w:r>
              <w:br/>
              <w:t xml:space="preserve">«Об установлении признаков неиспользования земельных участков </w:t>
            </w:r>
            <w:r>
              <w:br/>
              <w:t xml:space="preserve">из состава земель населенных пунктов, садовых земельных участков </w:t>
            </w:r>
            <w:r>
              <w:br/>
              <w:t xml:space="preserve">и огородных земельных участков» </w:t>
            </w:r>
          </w:p>
          <w:p w:rsidR="00C10E3C" w:rsidRDefault="00C10E3C" w:rsidP="004E4BB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6804" w:type="dxa"/>
          </w:tcPr>
          <w:p w:rsidR="00C10E3C" w:rsidRDefault="00C10E3C" w:rsidP="00C10E3C">
            <w:pPr>
              <w:jc w:val="both"/>
              <w:rPr>
                <w:bCs/>
              </w:rPr>
            </w:pPr>
            <w:r w:rsidRPr="00C10E3C">
              <w:rPr>
                <w:bCs/>
              </w:rPr>
              <w:t xml:space="preserve">С </w:t>
            </w:r>
            <w:r>
              <w:rPr>
                <w:bCs/>
              </w:rPr>
              <w:t>0</w:t>
            </w:r>
            <w:r w:rsidRPr="00C10E3C">
              <w:rPr>
                <w:bCs/>
              </w:rPr>
              <w:t>1</w:t>
            </w:r>
            <w:r>
              <w:rPr>
                <w:bCs/>
              </w:rPr>
              <w:t>.09</w:t>
            </w:r>
            <w:r w:rsidR="006328A3">
              <w:rPr>
                <w:bCs/>
              </w:rPr>
              <w:t>.</w:t>
            </w:r>
            <w:r w:rsidRPr="00C10E3C">
              <w:rPr>
                <w:bCs/>
              </w:rPr>
              <w:t>2025. устанавливаются признаки неиспользования земельных участков из состава земель населенных пунктов, садовых земельных участков и огородных земельных участков</w:t>
            </w:r>
            <w:r>
              <w:rPr>
                <w:bCs/>
              </w:rPr>
              <w:t>.</w:t>
            </w:r>
          </w:p>
          <w:p w:rsidR="00C10E3C" w:rsidRPr="00C10E3C" w:rsidRDefault="00C10E3C" w:rsidP="00C10E3C">
            <w:pPr>
              <w:jc w:val="both"/>
              <w:rPr>
                <w:bCs/>
              </w:rPr>
            </w:pPr>
            <w:r w:rsidRPr="00C10E3C">
              <w:rPr>
                <w:bCs/>
              </w:rPr>
              <w:t>В перечне таких признаков:</w:t>
            </w:r>
          </w:p>
          <w:p w:rsidR="00C10E3C" w:rsidRPr="00C10E3C" w:rsidRDefault="00C10E3C" w:rsidP="00C10E3C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10E3C">
              <w:rPr>
                <w:bCs/>
              </w:rPr>
              <w:t xml:space="preserve">захламление более чем 50 процентов площади земельного участка предметами, не связанными с его использованием </w:t>
            </w:r>
            <w:r w:rsidRPr="00C10E3C">
              <w:rPr>
                <w:bCs/>
              </w:rPr>
              <w:br/>
              <w:t>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коммунальными отходами;</w:t>
            </w:r>
          </w:p>
          <w:p w:rsidR="00C10E3C" w:rsidRPr="00C10E3C" w:rsidRDefault="00C10E3C" w:rsidP="00C10E3C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10E3C">
              <w:rPr>
                <w:bCs/>
              </w:rPr>
              <w:t xml:space="preserve">отсутствие на земельном участке, предназначенном для индивидуального жилищного строительства, в течение 7 и более лет индивидуального жилого дома, право на который зарегистрировано в соответствии с законом, за исключением случаев, если судом установлено, что правообладатель земельного участка не смог завершить строительство индивидуального жилого дома в связи с действиями (бездействием) органов государственной власти, органов местного самоуправления или лиц, осуществляющих эксплуатацию сетей инженерно-технического обеспечения, </w:t>
            </w:r>
            <w:r>
              <w:rPr>
                <w:bCs/>
              </w:rPr>
              <w:br/>
            </w:r>
            <w:r w:rsidRPr="00C10E3C">
              <w:rPr>
                <w:bCs/>
              </w:rPr>
              <w:t>к которым должен быть подключен (технологически присоединен) индивидуальный жилой дом;</w:t>
            </w:r>
          </w:p>
          <w:p w:rsidR="00C10E3C" w:rsidRPr="00C10E3C" w:rsidRDefault="00C10E3C" w:rsidP="00C10E3C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10E3C">
              <w:rPr>
                <w:bCs/>
              </w:rPr>
              <w:t xml:space="preserve">наличие на земельном участке не являющихся самовольными постройками зданий, сооружений, у которых в совокупности разрушены крыша, стены, отсутствуют окна или стекла </w:t>
            </w:r>
            <w:r>
              <w:rPr>
                <w:bCs/>
              </w:rPr>
              <w:br/>
            </w:r>
            <w:r w:rsidRPr="00C10E3C">
              <w:rPr>
                <w:bCs/>
              </w:rPr>
              <w:t xml:space="preserve">на окнах, при условии, что правообладатель земельного участка не приступил к выполнению работ по устранению указанных обстоятельств в течение одного года и более со дня </w:t>
            </w:r>
            <w:r>
              <w:rPr>
                <w:bCs/>
              </w:rPr>
              <w:br/>
            </w:r>
            <w:r w:rsidRPr="00C10E3C">
              <w:rPr>
                <w:bCs/>
              </w:rPr>
              <w:t xml:space="preserve">их выявления, за исключением случаев, когда такие объекты капитального строительства признаны аварийными </w:t>
            </w:r>
            <w:r>
              <w:rPr>
                <w:bCs/>
              </w:rPr>
              <w:br/>
            </w:r>
            <w:r w:rsidRPr="00C10E3C">
              <w:rPr>
                <w:bCs/>
              </w:rPr>
              <w:t>и подлежащими сносу или реконструкции.</w:t>
            </w:r>
          </w:p>
          <w:p w:rsidR="00C10E3C" w:rsidRPr="00C10E3C" w:rsidRDefault="00C10E3C" w:rsidP="00C10E3C">
            <w:pPr>
              <w:jc w:val="both"/>
              <w:rPr>
                <w:bCs/>
              </w:rPr>
            </w:pPr>
            <w:r w:rsidRPr="00C10E3C">
              <w:rPr>
                <w:bCs/>
              </w:rPr>
              <w:t xml:space="preserve">Признаки неиспользования земельных участков из состава земель населенных пунктов, садовых земельных участков </w:t>
            </w:r>
            <w:r>
              <w:rPr>
                <w:bCs/>
              </w:rPr>
              <w:br/>
            </w:r>
            <w:r w:rsidRPr="00C10E3C">
              <w:rPr>
                <w:bCs/>
              </w:rPr>
              <w:lastRenderedPageBreak/>
              <w:t xml:space="preserve">и огородных земельных участков, утвержденные настоящим Постановлением, не применяются в случае, если на основании судебного акта или акта уполномоченного органа наложен арест, запрет на использование земельного участка </w:t>
            </w:r>
            <w:r>
              <w:rPr>
                <w:bCs/>
              </w:rPr>
              <w:br/>
            </w:r>
            <w:r w:rsidRPr="00C10E3C">
              <w:rPr>
                <w:bCs/>
              </w:rPr>
              <w:t xml:space="preserve">в соответствии с его целевым назначением и (или) разрешенным использованием, а также в течение времени, когда земельный участок не мог быть использован по целевому назначению </w:t>
            </w:r>
            <w:r>
              <w:rPr>
                <w:bCs/>
              </w:rPr>
              <w:br/>
            </w:r>
            <w:r w:rsidRPr="00C10E3C">
              <w:rPr>
                <w:bCs/>
              </w:rPr>
              <w:t>из-за стихийных бедствий или ввиду иных обстоятельств, исключающих такое использование.</w:t>
            </w:r>
          </w:p>
          <w:p w:rsidR="00C10E3C" w:rsidRPr="0081180D" w:rsidRDefault="00C10E3C" w:rsidP="00C10E3C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Срок действия </w:t>
            </w:r>
            <w:r w:rsidRPr="00C10E3C">
              <w:rPr>
                <w:bCs/>
              </w:rPr>
              <w:t xml:space="preserve">постановление </w:t>
            </w:r>
            <w:r>
              <w:rPr>
                <w:bCs/>
              </w:rPr>
              <w:t>установлен</w:t>
            </w:r>
            <w:r w:rsidRPr="00C10E3C">
              <w:rPr>
                <w:bCs/>
              </w:rPr>
              <w:t xml:space="preserve"> до </w:t>
            </w:r>
            <w:r>
              <w:rPr>
                <w:bCs/>
              </w:rPr>
              <w:t>0</w:t>
            </w:r>
            <w:r w:rsidRPr="00C10E3C">
              <w:rPr>
                <w:bCs/>
              </w:rPr>
              <w:t>1</w:t>
            </w:r>
            <w:r>
              <w:rPr>
                <w:bCs/>
              </w:rPr>
              <w:t>.09.2031.</w:t>
            </w:r>
          </w:p>
        </w:tc>
      </w:tr>
      <w:tr w:rsidR="00C10E3C" w:rsidRPr="001F5E08" w:rsidTr="00FA7E18">
        <w:trPr>
          <w:trHeight w:val="722"/>
        </w:trPr>
        <w:tc>
          <w:tcPr>
            <w:tcW w:w="817" w:type="dxa"/>
          </w:tcPr>
          <w:p w:rsidR="00C10E3C" w:rsidRDefault="000A3097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  <w:bookmarkStart w:id="0" w:name="_GoBack"/>
            <w:bookmarkEnd w:id="0"/>
            <w:r w:rsidR="006328A3">
              <w:rPr>
                <w:color w:val="000000" w:themeColor="text1"/>
              </w:rPr>
              <w:t>.</w:t>
            </w:r>
          </w:p>
        </w:tc>
        <w:tc>
          <w:tcPr>
            <w:tcW w:w="3006" w:type="dxa"/>
          </w:tcPr>
          <w:p w:rsidR="00C10E3C" w:rsidRDefault="00640624" w:rsidP="00811866">
            <w:pPr>
              <w:jc w:val="center"/>
            </w:pPr>
            <w:r>
              <w:rPr>
                <w:bCs/>
              </w:rPr>
              <w:t>Конституционный Суд</w:t>
            </w:r>
            <w:r w:rsidRPr="00640624">
              <w:rPr>
                <w:bCs/>
              </w:rPr>
              <w:t xml:space="preserve"> </w:t>
            </w:r>
            <w:r>
              <w:rPr>
                <w:bCs/>
              </w:rPr>
              <w:t>Российской Федерации</w:t>
            </w:r>
          </w:p>
        </w:tc>
        <w:tc>
          <w:tcPr>
            <w:tcW w:w="4536" w:type="dxa"/>
            <w:vAlign w:val="center"/>
          </w:tcPr>
          <w:p w:rsidR="00640624" w:rsidRDefault="00640624" w:rsidP="00640624">
            <w:pPr>
              <w:jc w:val="center"/>
              <w:rPr>
                <w:bCs/>
              </w:rPr>
            </w:pPr>
            <w:r w:rsidRPr="00640624">
              <w:rPr>
                <w:bCs/>
              </w:rPr>
              <w:t xml:space="preserve">Постановление Конституционного </w:t>
            </w:r>
          </w:p>
          <w:p w:rsidR="00640624" w:rsidRDefault="00640624" w:rsidP="00640624">
            <w:pPr>
              <w:jc w:val="center"/>
              <w:rPr>
                <w:bCs/>
              </w:rPr>
            </w:pPr>
            <w:r w:rsidRPr="00640624">
              <w:rPr>
                <w:bCs/>
              </w:rPr>
              <w:t xml:space="preserve">Суда </w:t>
            </w:r>
            <w:r>
              <w:rPr>
                <w:bCs/>
              </w:rPr>
              <w:t>Российской Федерации</w:t>
            </w:r>
          </w:p>
          <w:p w:rsidR="00640624" w:rsidRDefault="00640624" w:rsidP="00640624">
            <w:pPr>
              <w:jc w:val="center"/>
              <w:rPr>
                <w:bCs/>
              </w:rPr>
            </w:pPr>
            <w:r>
              <w:rPr>
                <w:bCs/>
              </w:rPr>
              <w:t>от 26.05.2025 № 22-П</w:t>
            </w:r>
          </w:p>
          <w:p w:rsidR="00640624" w:rsidRPr="00640624" w:rsidRDefault="00640624" w:rsidP="00640624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640624">
              <w:rPr>
                <w:bCs/>
              </w:rPr>
              <w:t>По делу о проверке конституционности пунктов 1 и 2 статьи 302 Гражданского кодекса Российской Федерации в связи с жал</w:t>
            </w:r>
            <w:r>
              <w:rPr>
                <w:bCs/>
              </w:rPr>
              <w:t>обой гражданки Т.В. Панкратовой»</w:t>
            </w:r>
          </w:p>
          <w:p w:rsidR="00C10E3C" w:rsidRDefault="00C10E3C" w:rsidP="004E4BB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6804" w:type="dxa"/>
          </w:tcPr>
          <w:p w:rsidR="00640624" w:rsidRPr="00640624" w:rsidRDefault="00640624" w:rsidP="00640624">
            <w:pPr>
              <w:jc w:val="both"/>
              <w:rPr>
                <w:bCs/>
              </w:rPr>
            </w:pPr>
            <w:r>
              <w:rPr>
                <w:bCs/>
              </w:rPr>
              <w:t>Конституционный Суд</w:t>
            </w:r>
            <w:r w:rsidRPr="00640624">
              <w:rPr>
                <w:bCs/>
              </w:rPr>
              <w:t xml:space="preserve"> </w:t>
            </w:r>
            <w:r>
              <w:rPr>
                <w:bCs/>
              </w:rPr>
              <w:t>Российской Федерации указал, что п</w:t>
            </w:r>
            <w:r w:rsidRPr="00640624">
              <w:rPr>
                <w:bCs/>
              </w:rPr>
              <w:t xml:space="preserve">ренебрежение требованиями разумности и осмотрительности со стороны публично-правового образования в лице компетентных органов не должно влиять на имущественные </w:t>
            </w:r>
            <w:r>
              <w:rPr>
                <w:bCs/>
              </w:rPr>
              <w:br/>
            </w:r>
            <w:r w:rsidRPr="00640624">
              <w:rPr>
                <w:bCs/>
              </w:rPr>
              <w:t>и неимущественные права граждан</w:t>
            </w:r>
            <w:r>
              <w:rPr>
                <w:bCs/>
              </w:rPr>
              <w:t>.</w:t>
            </w:r>
          </w:p>
          <w:p w:rsidR="00640624" w:rsidRPr="00640624" w:rsidRDefault="00640624" w:rsidP="00640624">
            <w:pPr>
              <w:jc w:val="both"/>
              <w:rPr>
                <w:bCs/>
              </w:rPr>
            </w:pPr>
            <w:r w:rsidRPr="00640624">
              <w:rPr>
                <w:bCs/>
              </w:rPr>
              <w:t xml:space="preserve">Не противоречащим Конституции </w:t>
            </w:r>
            <w:r>
              <w:rPr>
                <w:bCs/>
              </w:rPr>
              <w:t xml:space="preserve">Российской Федерации </w:t>
            </w:r>
            <w:r w:rsidRPr="00640624">
              <w:rPr>
                <w:bCs/>
              </w:rPr>
              <w:t xml:space="preserve"> признан пункт 1 статьи 302 ГК РФ в той мере, в какой </w:t>
            </w:r>
            <w:r>
              <w:rPr>
                <w:bCs/>
              </w:rPr>
              <w:br/>
            </w:r>
            <w:r w:rsidRPr="00640624">
              <w:rPr>
                <w:bCs/>
              </w:rPr>
              <w:t xml:space="preserve">он по своему конституционно-правовому смыслу в системе действующего правового регулирования не предполагает признания жилого помещения выбывшим из владения публично-правового образования помимо его воли для целей истребования у добросовестного приобретателя, если судом </w:t>
            </w:r>
            <w:r>
              <w:rPr>
                <w:bCs/>
              </w:rPr>
              <w:br/>
            </w:r>
            <w:r w:rsidRPr="00640624">
              <w:rPr>
                <w:bCs/>
              </w:rPr>
              <w:t>при разрешении вопроса о таком истребовании будет установлено, что уполномоченные органы (должностные лица) этого публично-правового образования совершали действия (принимали правовые акты), предусматривающие передачу жилого помещения частному лицу (гражданину), даже признанные в дальнейшем незаконными.</w:t>
            </w:r>
          </w:p>
          <w:p w:rsidR="00640624" w:rsidRPr="00640624" w:rsidRDefault="00640624" w:rsidP="00640624">
            <w:pPr>
              <w:jc w:val="both"/>
              <w:rPr>
                <w:bCs/>
              </w:rPr>
            </w:pPr>
            <w:r w:rsidRPr="00640624">
              <w:rPr>
                <w:bCs/>
              </w:rPr>
              <w:t xml:space="preserve">Конституционный Суд, в частности, указал, что факт государственной регистрации прав гражданина на недвижимое имущество, переданное ему публичным собственником, можно рассматривать как </w:t>
            </w:r>
            <w:proofErr w:type="spellStart"/>
            <w:r w:rsidRPr="00640624">
              <w:rPr>
                <w:bCs/>
              </w:rPr>
              <w:t>презюмирующий</w:t>
            </w:r>
            <w:proofErr w:type="spellEnd"/>
            <w:r w:rsidRPr="00640624">
              <w:rPr>
                <w:bCs/>
              </w:rPr>
              <w:t xml:space="preserve"> наличие воли последнего </w:t>
            </w:r>
            <w:r>
              <w:rPr>
                <w:bCs/>
              </w:rPr>
              <w:br/>
            </w:r>
            <w:r w:rsidRPr="00640624">
              <w:rPr>
                <w:bCs/>
              </w:rPr>
              <w:t>на выбытие из его владения жилого помещения.</w:t>
            </w:r>
          </w:p>
          <w:p w:rsidR="00C10E3C" w:rsidRPr="0081180D" w:rsidRDefault="00640624" w:rsidP="00640624">
            <w:pPr>
              <w:jc w:val="both"/>
              <w:rPr>
                <w:bCs/>
              </w:rPr>
            </w:pPr>
            <w:r w:rsidRPr="00640624">
              <w:rPr>
                <w:bCs/>
              </w:rPr>
              <w:t xml:space="preserve">При этом сказанное не относится к ситуации, когда незаконное отчуждение жилого помещения (формирование оснований </w:t>
            </w:r>
            <w:r>
              <w:rPr>
                <w:bCs/>
              </w:rPr>
              <w:br/>
            </w:r>
            <w:r w:rsidRPr="00640624">
              <w:rPr>
                <w:bCs/>
              </w:rPr>
              <w:t xml:space="preserve">для включения в состав сведений ЕГРН записи о праве) связано, </w:t>
            </w:r>
            <w:r w:rsidRPr="00640624">
              <w:rPr>
                <w:bCs/>
              </w:rPr>
              <w:lastRenderedPageBreak/>
              <w:t>в частности, со сговором гражданина, которому предоставляется жилое помещение, и должностного лица при заведомом для них отсутствии законных оснований для предоставления имущества гражданину, что во всяком случае не должно затрагивать права добросовестного приобретателя соответствующего жилого помещения.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8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E3" w:rsidRDefault="009606E3" w:rsidP="007D3241">
      <w:r>
        <w:separator/>
      </w:r>
    </w:p>
  </w:endnote>
  <w:endnote w:type="continuationSeparator" w:id="0">
    <w:p w:rsidR="009606E3" w:rsidRDefault="009606E3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E3" w:rsidRDefault="009606E3" w:rsidP="007D3241">
      <w:r>
        <w:separator/>
      </w:r>
    </w:p>
  </w:footnote>
  <w:footnote w:type="continuationSeparator" w:id="0">
    <w:p w:rsidR="009606E3" w:rsidRDefault="009606E3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309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E78"/>
    <w:multiLevelType w:val="hybridMultilevel"/>
    <w:tmpl w:val="80B06BA4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960C74"/>
    <w:multiLevelType w:val="hybridMultilevel"/>
    <w:tmpl w:val="3AC8798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16103"/>
    <w:multiLevelType w:val="hybridMultilevel"/>
    <w:tmpl w:val="13D2B15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16675D"/>
    <w:multiLevelType w:val="hybridMultilevel"/>
    <w:tmpl w:val="590A6456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21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6"/>
  </w:num>
  <w:num w:numId="11">
    <w:abstractNumId w:val="0"/>
  </w:num>
  <w:num w:numId="12">
    <w:abstractNumId w:val="19"/>
  </w:num>
  <w:num w:numId="13">
    <w:abstractNumId w:val="17"/>
  </w:num>
  <w:num w:numId="14">
    <w:abstractNumId w:val="2"/>
  </w:num>
  <w:num w:numId="15">
    <w:abstractNumId w:val="8"/>
  </w:num>
  <w:num w:numId="16">
    <w:abstractNumId w:val="10"/>
  </w:num>
  <w:num w:numId="17">
    <w:abstractNumId w:val="13"/>
  </w:num>
  <w:num w:numId="18">
    <w:abstractNumId w:val="11"/>
  </w:num>
  <w:num w:numId="19">
    <w:abstractNumId w:val="20"/>
  </w:num>
  <w:num w:numId="20">
    <w:abstractNumId w:val="9"/>
  </w:num>
  <w:num w:numId="21">
    <w:abstractNumId w:val="4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151C8"/>
    <w:rsid w:val="00020892"/>
    <w:rsid w:val="00021A80"/>
    <w:rsid w:val="00024486"/>
    <w:rsid w:val="000267E4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4955"/>
    <w:rsid w:val="000656E5"/>
    <w:rsid w:val="00066CCE"/>
    <w:rsid w:val="000705B2"/>
    <w:rsid w:val="00076600"/>
    <w:rsid w:val="0007767E"/>
    <w:rsid w:val="0008509F"/>
    <w:rsid w:val="000A16DB"/>
    <w:rsid w:val="000A3097"/>
    <w:rsid w:val="000A3812"/>
    <w:rsid w:val="000A5517"/>
    <w:rsid w:val="000B3E12"/>
    <w:rsid w:val="000B66F8"/>
    <w:rsid w:val="000B6F61"/>
    <w:rsid w:val="000C5745"/>
    <w:rsid w:val="000C7185"/>
    <w:rsid w:val="000C7F0B"/>
    <w:rsid w:val="000D1090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05FF2"/>
    <w:rsid w:val="001115DA"/>
    <w:rsid w:val="00114AC7"/>
    <w:rsid w:val="00114E7B"/>
    <w:rsid w:val="00121F35"/>
    <w:rsid w:val="0012232E"/>
    <w:rsid w:val="00122796"/>
    <w:rsid w:val="00122E91"/>
    <w:rsid w:val="001251E1"/>
    <w:rsid w:val="00126D39"/>
    <w:rsid w:val="00127266"/>
    <w:rsid w:val="001319B7"/>
    <w:rsid w:val="00131A4A"/>
    <w:rsid w:val="00133ADF"/>
    <w:rsid w:val="00143076"/>
    <w:rsid w:val="001502BE"/>
    <w:rsid w:val="0015252D"/>
    <w:rsid w:val="00154473"/>
    <w:rsid w:val="00154FA9"/>
    <w:rsid w:val="001554FF"/>
    <w:rsid w:val="00157BF7"/>
    <w:rsid w:val="0016150B"/>
    <w:rsid w:val="00165026"/>
    <w:rsid w:val="00165994"/>
    <w:rsid w:val="00174AF4"/>
    <w:rsid w:val="00177390"/>
    <w:rsid w:val="001813B6"/>
    <w:rsid w:val="00182FC4"/>
    <w:rsid w:val="00185DE2"/>
    <w:rsid w:val="0018612D"/>
    <w:rsid w:val="001869B5"/>
    <w:rsid w:val="00187A60"/>
    <w:rsid w:val="00190D6E"/>
    <w:rsid w:val="0019602C"/>
    <w:rsid w:val="001A0471"/>
    <w:rsid w:val="001A13FA"/>
    <w:rsid w:val="001A15C0"/>
    <w:rsid w:val="001A3770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D4EF8"/>
    <w:rsid w:val="001E0427"/>
    <w:rsid w:val="001E6A28"/>
    <w:rsid w:val="001E7970"/>
    <w:rsid w:val="001F12DB"/>
    <w:rsid w:val="001F2533"/>
    <w:rsid w:val="001F393E"/>
    <w:rsid w:val="001F59B8"/>
    <w:rsid w:val="001F5E08"/>
    <w:rsid w:val="001F7AB3"/>
    <w:rsid w:val="002033F0"/>
    <w:rsid w:val="00210F4F"/>
    <w:rsid w:val="00212CB2"/>
    <w:rsid w:val="00213F9E"/>
    <w:rsid w:val="00223254"/>
    <w:rsid w:val="00224906"/>
    <w:rsid w:val="00225927"/>
    <w:rsid w:val="002403F9"/>
    <w:rsid w:val="00241C73"/>
    <w:rsid w:val="00243100"/>
    <w:rsid w:val="00243FE1"/>
    <w:rsid w:val="00244BD8"/>
    <w:rsid w:val="00244E1C"/>
    <w:rsid w:val="00250102"/>
    <w:rsid w:val="002505E8"/>
    <w:rsid w:val="002536A4"/>
    <w:rsid w:val="00257FA9"/>
    <w:rsid w:val="0026733F"/>
    <w:rsid w:val="002849A4"/>
    <w:rsid w:val="00284DA9"/>
    <w:rsid w:val="0029066B"/>
    <w:rsid w:val="002953B6"/>
    <w:rsid w:val="002970F4"/>
    <w:rsid w:val="002A1DB2"/>
    <w:rsid w:val="002A380E"/>
    <w:rsid w:val="002A5642"/>
    <w:rsid w:val="002A6DE9"/>
    <w:rsid w:val="002B0994"/>
    <w:rsid w:val="002B1045"/>
    <w:rsid w:val="002B151B"/>
    <w:rsid w:val="002B5620"/>
    <w:rsid w:val="002C03BE"/>
    <w:rsid w:val="002C14DD"/>
    <w:rsid w:val="002C3732"/>
    <w:rsid w:val="002C38DB"/>
    <w:rsid w:val="002D0A42"/>
    <w:rsid w:val="002D1DCB"/>
    <w:rsid w:val="002D7E6A"/>
    <w:rsid w:val="002E13AE"/>
    <w:rsid w:val="002F0D10"/>
    <w:rsid w:val="00302FBF"/>
    <w:rsid w:val="0030504E"/>
    <w:rsid w:val="003113E9"/>
    <w:rsid w:val="00315069"/>
    <w:rsid w:val="00317FB2"/>
    <w:rsid w:val="00320120"/>
    <w:rsid w:val="003203B7"/>
    <w:rsid w:val="003226C2"/>
    <w:rsid w:val="00325273"/>
    <w:rsid w:val="00325585"/>
    <w:rsid w:val="00327589"/>
    <w:rsid w:val="00327EBC"/>
    <w:rsid w:val="0033464D"/>
    <w:rsid w:val="00337175"/>
    <w:rsid w:val="003478D4"/>
    <w:rsid w:val="003504C3"/>
    <w:rsid w:val="003552B0"/>
    <w:rsid w:val="003564E6"/>
    <w:rsid w:val="00357623"/>
    <w:rsid w:val="0036491C"/>
    <w:rsid w:val="00366B7D"/>
    <w:rsid w:val="00366FE9"/>
    <w:rsid w:val="003737DB"/>
    <w:rsid w:val="0037679A"/>
    <w:rsid w:val="003914FD"/>
    <w:rsid w:val="003934A8"/>
    <w:rsid w:val="003A0397"/>
    <w:rsid w:val="003A058B"/>
    <w:rsid w:val="003C5784"/>
    <w:rsid w:val="003C57EE"/>
    <w:rsid w:val="003D25C7"/>
    <w:rsid w:val="003D2B2F"/>
    <w:rsid w:val="003D3D77"/>
    <w:rsid w:val="003D4002"/>
    <w:rsid w:val="003E36CE"/>
    <w:rsid w:val="003F2985"/>
    <w:rsid w:val="003F5F54"/>
    <w:rsid w:val="003F6230"/>
    <w:rsid w:val="00405C5D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4687B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BE1"/>
    <w:rsid w:val="00484F33"/>
    <w:rsid w:val="004904F3"/>
    <w:rsid w:val="00491440"/>
    <w:rsid w:val="004940F0"/>
    <w:rsid w:val="00495686"/>
    <w:rsid w:val="0049575C"/>
    <w:rsid w:val="00497461"/>
    <w:rsid w:val="004A4038"/>
    <w:rsid w:val="004A7AB0"/>
    <w:rsid w:val="004B0B37"/>
    <w:rsid w:val="004C145C"/>
    <w:rsid w:val="004C4301"/>
    <w:rsid w:val="004C4594"/>
    <w:rsid w:val="004C6B6B"/>
    <w:rsid w:val="004E325B"/>
    <w:rsid w:val="004E4BB7"/>
    <w:rsid w:val="004E54C7"/>
    <w:rsid w:val="004E69C5"/>
    <w:rsid w:val="004F01CA"/>
    <w:rsid w:val="004F6E43"/>
    <w:rsid w:val="00503631"/>
    <w:rsid w:val="00510694"/>
    <w:rsid w:val="005123DD"/>
    <w:rsid w:val="0051248B"/>
    <w:rsid w:val="00513B72"/>
    <w:rsid w:val="00514170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86AC2"/>
    <w:rsid w:val="00591C57"/>
    <w:rsid w:val="00592DF0"/>
    <w:rsid w:val="00595E17"/>
    <w:rsid w:val="00597922"/>
    <w:rsid w:val="005A0745"/>
    <w:rsid w:val="005A0DB8"/>
    <w:rsid w:val="005A104A"/>
    <w:rsid w:val="005A2904"/>
    <w:rsid w:val="005A5226"/>
    <w:rsid w:val="005A60AF"/>
    <w:rsid w:val="005A7661"/>
    <w:rsid w:val="005B0ED9"/>
    <w:rsid w:val="005B29EF"/>
    <w:rsid w:val="005B5611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28A3"/>
    <w:rsid w:val="006333D1"/>
    <w:rsid w:val="00633AD8"/>
    <w:rsid w:val="00640624"/>
    <w:rsid w:val="00643882"/>
    <w:rsid w:val="00643F24"/>
    <w:rsid w:val="006475A2"/>
    <w:rsid w:val="006505E0"/>
    <w:rsid w:val="00652E38"/>
    <w:rsid w:val="0065572A"/>
    <w:rsid w:val="00655AC1"/>
    <w:rsid w:val="00661676"/>
    <w:rsid w:val="00662B6E"/>
    <w:rsid w:val="00664C0E"/>
    <w:rsid w:val="0067097E"/>
    <w:rsid w:val="006813EF"/>
    <w:rsid w:val="00682D66"/>
    <w:rsid w:val="006834B7"/>
    <w:rsid w:val="0068540D"/>
    <w:rsid w:val="00685EB6"/>
    <w:rsid w:val="00686714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E2FD9"/>
    <w:rsid w:val="006F15BB"/>
    <w:rsid w:val="006F21F8"/>
    <w:rsid w:val="006F2336"/>
    <w:rsid w:val="006F4359"/>
    <w:rsid w:val="00713B3D"/>
    <w:rsid w:val="007147ED"/>
    <w:rsid w:val="0072038F"/>
    <w:rsid w:val="00722FAB"/>
    <w:rsid w:val="00730CBA"/>
    <w:rsid w:val="007373D5"/>
    <w:rsid w:val="007416C7"/>
    <w:rsid w:val="00742FB2"/>
    <w:rsid w:val="00743CDA"/>
    <w:rsid w:val="00744B02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C6B86"/>
    <w:rsid w:val="007D0FE7"/>
    <w:rsid w:val="007D3241"/>
    <w:rsid w:val="007D4B3A"/>
    <w:rsid w:val="007D71DD"/>
    <w:rsid w:val="007D72FB"/>
    <w:rsid w:val="007E29CF"/>
    <w:rsid w:val="007E4F59"/>
    <w:rsid w:val="007E65F0"/>
    <w:rsid w:val="007E7E17"/>
    <w:rsid w:val="007F0595"/>
    <w:rsid w:val="007F2862"/>
    <w:rsid w:val="007F2B61"/>
    <w:rsid w:val="007F4D7E"/>
    <w:rsid w:val="007F76CD"/>
    <w:rsid w:val="007F7B6F"/>
    <w:rsid w:val="008057F1"/>
    <w:rsid w:val="0081180D"/>
    <w:rsid w:val="00811866"/>
    <w:rsid w:val="00811E9E"/>
    <w:rsid w:val="00814567"/>
    <w:rsid w:val="00814821"/>
    <w:rsid w:val="008203B0"/>
    <w:rsid w:val="0082104F"/>
    <w:rsid w:val="00821D4D"/>
    <w:rsid w:val="008235AE"/>
    <w:rsid w:val="00824243"/>
    <w:rsid w:val="00827378"/>
    <w:rsid w:val="0082785A"/>
    <w:rsid w:val="00831E35"/>
    <w:rsid w:val="008403CA"/>
    <w:rsid w:val="00840896"/>
    <w:rsid w:val="00844C53"/>
    <w:rsid w:val="00850C26"/>
    <w:rsid w:val="00850F1E"/>
    <w:rsid w:val="00851497"/>
    <w:rsid w:val="00864ED9"/>
    <w:rsid w:val="00864F2A"/>
    <w:rsid w:val="008674A4"/>
    <w:rsid w:val="00867988"/>
    <w:rsid w:val="00867B64"/>
    <w:rsid w:val="0087434C"/>
    <w:rsid w:val="00875F01"/>
    <w:rsid w:val="00876FE0"/>
    <w:rsid w:val="00877228"/>
    <w:rsid w:val="00877C2F"/>
    <w:rsid w:val="00880750"/>
    <w:rsid w:val="0088354B"/>
    <w:rsid w:val="00890390"/>
    <w:rsid w:val="0089106F"/>
    <w:rsid w:val="008916D8"/>
    <w:rsid w:val="008947DB"/>
    <w:rsid w:val="00895453"/>
    <w:rsid w:val="008A13E4"/>
    <w:rsid w:val="008A2FF8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C63B9"/>
    <w:rsid w:val="008D1F8E"/>
    <w:rsid w:val="008D23BC"/>
    <w:rsid w:val="008D3A9A"/>
    <w:rsid w:val="008D7B35"/>
    <w:rsid w:val="008E3953"/>
    <w:rsid w:val="008E7BFB"/>
    <w:rsid w:val="008F055D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2088"/>
    <w:rsid w:val="00924599"/>
    <w:rsid w:val="00924BF6"/>
    <w:rsid w:val="00925CD3"/>
    <w:rsid w:val="00925EC6"/>
    <w:rsid w:val="009279D6"/>
    <w:rsid w:val="00933D19"/>
    <w:rsid w:val="009355AA"/>
    <w:rsid w:val="009358EA"/>
    <w:rsid w:val="009405E6"/>
    <w:rsid w:val="0094206D"/>
    <w:rsid w:val="00945EBE"/>
    <w:rsid w:val="00950C81"/>
    <w:rsid w:val="009522E4"/>
    <w:rsid w:val="00953ECF"/>
    <w:rsid w:val="00954883"/>
    <w:rsid w:val="009571C1"/>
    <w:rsid w:val="009606E3"/>
    <w:rsid w:val="00963A3A"/>
    <w:rsid w:val="00964FB7"/>
    <w:rsid w:val="00966F79"/>
    <w:rsid w:val="00972150"/>
    <w:rsid w:val="00974822"/>
    <w:rsid w:val="00974937"/>
    <w:rsid w:val="00976694"/>
    <w:rsid w:val="009812AA"/>
    <w:rsid w:val="00981906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2F11"/>
    <w:rsid w:val="009E6028"/>
    <w:rsid w:val="009E7753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17FF9"/>
    <w:rsid w:val="00A203C3"/>
    <w:rsid w:val="00A2053E"/>
    <w:rsid w:val="00A23181"/>
    <w:rsid w:val="00A254CE"/>
    <w:rsid w:val="00A2561E"/>
    <w:rsid w:val="00A30DBD"/>
    <w:rsid w:val="00A336BA"/>
    <w:rsid w:val="00A3612C"/>
    <w:rsid w:val="00A401E5"/>
    <w:rsid w:val="00A42A0E"/>
    <w:rsid w:val="00A47E98"/>
    <w:rsid w:val="00A47EFF"/>
    <w:rsid w:val="00A5152D"/>
    <w:rsid w:val="00A6013F"/>
    <w:rsid w:val="00A663E2"/>
    <w:rsid w:val="00A664D3"/>
    <w:rsid w:val="00A67273"/>
    <w:rsid w:val="00A70418"/>
    <w:rsid w:val="00A80431"/>
    <w:rsid w:val="00A81C72"/>
    <w:rsid w:val="00A83071"/>
    <w:rsid w:val="00A85531"/>
    <w:rsid w:val="00A8639C"/>
    <w:rsid w:val="00A87D8A"/>
    <w:rsid w:val="00A90CF1"/>
    <w:rsid w:val="00A94DC2"/>
    <w:rsid w:val="00A95EBF"/>
    <w:rsid w:val="00AB3709"/>
    <w:rsid w:val="00AC04B0"/>
    <w:rsid w:val="00AC1975"/>
    <w:rsid w:val="00AC482E"/>
    <w:rsid w:val="00AD0F8B"/>
    <w:rsid w:val="00AD2611"/>
    <w:rsid w:val="00AD2622"/>
    <w:rsid w:val="00AD2CD0"/>
    <w:rsid w:val="00AD3C4F"/>
    <w:rsid w:val="00AD4E0E"/>
    <w:rsid w:val="00AD4F31"/>
    <w:rsid w:val="00AE78C9"/>
    <w:rsid w:val="00AF246A"/>
    <w:rsid w:val="00AF25D7"/>
    <w:rsid w:val="00AF4120"/>
    <w:rsid w:val="00AF6CE0"/>
    <w:rsid w:val="00AF7160"/>
    <w:rsid w:val="00B1121D"/>
    <w:rsid w:val="00B2185E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47EB4"/>
    <w:rsid w:val="00B5069B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87177"/>
    <w:rsid w:val="00B9044B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5C0D"/>
    <w:rsid w:val="00BD7ACF"/>
    <w:rsid w:val="00BE2058"/>
    <w:rsid w:val="00BE52DC"/>
    <w:rsid w:val="00BE6F71"/>
    <w:rsid w:val="00BE74C7"/>
    <w:rsid w:val="00BF04DB"/>
    <w:rsid w:val="00BF5776"/>
    <w:rsid w:val="00BF7E22"/>
    <w:rsid w:val="00C0437E"/>
    <w:rsid w:val="00C04F0F"/>
    <w:rsid w:val="00C10E3C"/>
    <w:rsid w:val="00C11AC2"/>
    <w:rsid w:val="00C135E4"/>
    <w:rsid w:val="00C16151"/>
    <w:rsid w:val="00C163D5"/>
    <w:rsid w:val="00C23BBF"/>
    <w:rsid w:val="00C26CB1"/>
    <w:rsid w:val="00C34C52"/>
    <w:rsid w:val="00C34E15"/>
    <w:rsid w:val="00C36954"/>
    <w:rsid w:val="00C37443"/>
    <w:rsid w:val="00C37456"/>
    <w:rsid w:val="00C41A57"/>
    <w:rsid w:val="00C47B4E"/>
    <w:rsid w:val="00C60646"/>
    <w:rsid w:val="00C6377C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1966"/>
    <w:rsid w:val="00C840DF"/>
    <w:rsid w:val="00C8475D"/>
    <w:rsid w:val="00C84B55"/>
    <w:rsid w:val="00C8506C"/>
    <w:rsid w:val="00C86255"/>
    <w:rsid w:val="00C91842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0709F"/>
    <w:rsid w:val="00D12FAD"/>
    <w:rsid w:val="00D131DB"/>
    <w:rsid w:val="00D1340B"/>
    <w:rsid w:val="00D14A4F"/>
    <w:rsid w:val="00D16D9D"/>
    <w:rsid w:val="00D240FB"/>
    <w:rsid w:val="00D3017C"/>
    <w:rsid w:val="00D44758"/>
    <w:rsid w:val="00D45CC8"/>
    <w:rsid w:val="00D51373"/>
    <w:rsid w:val="00D531F7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872BD"/>
    <w:rsid w:val="00D90A9C"/>
    <w:rsid w:val="00D94306"/>
    <w:rsid w:val="00D955BE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2D27"/>
    <w:rsid w:val="00DB5A1B"/>
    <w:rsid w:val="00DC11C0"/>
    <w:rsid w:val="00DC1D2B"/>
    <w:rsid w:val="00DC492F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28"/>
    <w:rsid w:val="00E2159D"/>
    <w:rsid w:val="00E310CD"/>
    <w:rsid w:val="00E35C2E"/>
    <w:rsid w:val="00E41090"/>
    <w:rsid w:val="00E437AA"/>
    <w:rsid w:val="00E43E6F"/>
    <w:rsid w:val="00E52B56"/>
    <w:rsid w:val="00E54159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2ED8"/>
    <w:rsid w:val="00E95A25"/>
    <w:rsid w:val="00E96CDF"/>
    <w:rsid w:val="00EA1462"/>
    <w:rsid w:val="00EA1B4E"/>
    <w:rsid w:val="00EA77A0"/>
    <w:rsid w:val="00EB078A"/>
    <w:rsid w:val="00EB26D9"/>
    <w:rsid w:val="00EB334E"/>
    <w:rsid w:val="00EB5BC6"/>
    <w:rsid w:val="00EB64AC"/>
    <w:rsid w:val="00EB7B02"/>
    <w:rsid w:val="00EC04D8"/>
    <w:rsid w:val="00EC2CD1"/>
    <w:rsid w:val="00EC4B31"/>
    <w:rsid w:val="00EC6B1D"/>
    <w:rsid w:val="00ED2699"/>
    <w:rsid w:val="00ED4249"/>
    <w:rsid w:val="00ED7EA9"/>
    <w:rsid w:val="00EE6C89"/>
    <w:rsid w:val="00EE743B"/>
    <w:rsid w:val="00EF34C6"/>
    <w:rsid w:val="00F042D7"/>
    <w:rsid w:val="00F10548"/>
    <w:rsid w:val="00F22EF4"/>
    <w:rsid w:val="00F2482C"/>
    <w:rsid w:val="00F32E5B"/>
    <w:rsid w:val="00F37129"/>
    <w:rsid w:val="00F40347"/>
    <w:rsid w:val="00F47D35"/>
    <w:rsid w:val="00F503C6"/>
    <w:rsid w:val="00F5211C"/>
    <w:rsid w:val="00F5580C"/>
    <w:rsid w:val="00F605BE"/>
    <w:rsid w:val="00F66CC1"/>
    <w:rsid w:val="00F70480"/>
    <w:rsid w:val="00F7205E"/>
    <w:rsid w:val="00F74204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5849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  <w:style w:type="paragraph" w:customStyle="1" w:styleId="Default">
    <w:name w:val="Default"/>
    <w:rsid w:val="009E2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01">
    <w:name w:val="pt-a-000001"/>
    <w:basedOn w:val="a"/>
    <w:rsid w:val="0044687B"/>
    <w:pPr>
      <w:spacing w:before="100" w:beforeAutospacing="1" w:after="100" w:afterAutospacing="1"/>
    </w:pPr>
  </w:style>
  <w:style w:type="character" w:customStyle="1" w:styleId="pt-a0-000002">
    <w:name w:val="pt-a0-000002"/>
    <w:basedOn w:val="a0"/>
    <w:rsid w:val="0044687B"/>
  </w:style>
  <w:style w:type="character" w:customStyle="1" w:styleId="pt-a0-000003">
    <w:name w:val="pt-a0-000003"/>
    <w:basedOn w:val="a0"/>
    <w:rsid w:val="0044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444B-369D-4153-85C2-4C31E7DC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Обижаева Ольга Андреевна</cp:lastModifiedBy>
  <cp:revision>3</cp:revision>
  <cp:lastPrinted>2024-12-04T11:46:00Z</cp:lastPrinted>
  <dcterms:created xsi:type="dcterms:W3CDTF">2025-06-05T10:10:00Z</dcterms:created>
  <dcterms:modified xsi:type="dcterms:W3CDTF">2025-06-05T11:01:00Z</dcterms:modified>
</cp:coreProperties>
</file>